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732E6" w14:textId="77777777" w:rsidR="008301CE" w:rsidRPr="00BD247D" w:rsidRDefault="008301CE" w:rsidP="00BD247D">
      <w:pPr>
        <w:spacing w:line="276" w:lineRule="auto"/>
        <w:ind w:right="60"/>
        <w:jc w:val="center"/>
        <w:rPr>
          <w:rFonts w:ascii="Arial" w:eastAsia="Arial" w:hAnsi="Arial" w:cs="Arial"/>
        </w:rPr>
      </w:pPr>
      <w:r w:rsidRPr="00BD247D">
        <w:rPr>
          <w:rFonts w:ascii="Arial" w:eastAsia="Arial" w:hAnsi="Arial" w:cs="Arial"/>
        </w:rPr>
        <w:t xml:space="preserve">Texto aprobado en primer debate en la Comisión Segunda Permanente </w:t>
      </w:r>
      <w:r w:rsidR="005062EB" w:rsidRPr="00BD247D">
        <w:rPr>
          <w:rFonts w:ascii="Arial" w:eastAsia="Arial" w:hAnsi="Arial" w:cs="Arial"/>
        </w:rPr>
        <w:t xml:space="preserve">de Gobierno en sesión del día </w:t>
      </w:r>
      <w:r w:rsidR="005C7059" w:rsidRPr="00BD247D">
        <w:rPr>
          <w:rFonts w:ascii="Arial" w:eastAsia="Arial" w:hAnsi="Arial" w:cs="Arial"/>
        </w:rPr>
        <w:t>3</w:t>
      </w:r>
      <w:r w:rsidRPr="00BD247D">
        <w:rPr>
          <w:rFonts w:ascii="Arial" w:eastAsia="Arial" w:hAnsi="Arial" w:cs="Arial"/>
        </w:rPr>
        <w:t xml:space="preserve"> </w:t>
      </w:r>
      <w:r w:rsidR="001A3F20" w:rsidRPr="00BD247D">
        <w:rPr>
          <w:rFonts w:ascii="Arial" w:eastAsia="Arial" w:hAnsi="Arial" w:cs="Arial"/>
        </w:rPr>
        <w:t>junio de</w:t>
      </w:r>
      <w:r w:rsidRPr="00BD247D">
        <w:rPr>
          <w:rFonts w:ascii="Arial" w:eastAsia="Arial" w:hAnsi="Arial" w:cs="Arial"/>
        </w:rPr>
        <w:t xml:space="preserve"> 2025</w:t>
      </w:r>
    </w:p>
    <w:p w14:paraId="5C786BCF" w14:textId="77777777" w:rsidR="00012550" w:rsidRPr="00BD247D" w:rsidRDefault="00012550" w:rsidP="00BD247D">
      <w:pPr>
        <w:spacing w:line="276" w:lineRule="auto"/>
        <w:jc w:val="center"/>
        <w:rPr>
          <w:rFonts w:cs="Arial"/>
          <w:b/>
        </w:rPr>
      </w:pPr>
    </w:p>
    <w:p w14:paraId="12CCBE44" w14:textId="77777777" w:rsidR="00012550" w:rsidRPr="00ED5628" w:rsidRDefault="00012550" w:rsidP="00BD247D">
      <w:pPr>
        <w:spacing w:line="276" w:lineRule="auto"/>
        <w:jc w:val="center"/>
        <w:rPr>
          <w:rFonts w:ascii="Arial" w:hAnsi="Arial" w:cs="Arial"/>
          <w:b/>
          <w:bCs/>
        </w:rPr>
      </w:pPr>
      <w:r w:rsidRPr="00ED5628">
        <w:rPr>
          <w:rFonts w:ascii="Arial" w:hAnsi="Arial" w:cs="Arial"/>
          <w:b/>
          <w:bCs/>
        </w:rPr>
        <w:t xml:space="preserve">PROYECTO DE ACUERDO Nº </w:t>
      </w:r>
      <w:r w:rsidR="00317A57" w:rsidRPr="00ED5628">
        <w:rPr>
          <w:rFonts w:ascii="Arial" w:hAnsi="Arial" w:cs="Arial"/>
          <w:b/>
          <w:bCs/>
        </w:rPr>
        <w:t>512 DE</w:t>
      </w:r>
      <w:r w:rsidRPr="00ED5628">
        <w:rPr>
          <w:rFonts w:ascii="Arial" w:hAnsi="Arial" w:cs="Arial"/>
          <w:b/>
          <w:bCs/>
        </w:rPr>
        <w:t xml:space="preserve"> 2025</w:t>
      </w:r>
    </w:p>
    <w:p w14:paraId="072C6267" w14:textId="77777777" w:rsidR="00012550" w:rsidRPr="00BD247D" w:rsidRDefault="00012550" w:rsidP="00BD247D">
      <w:pPr>
        <w:spacing w:line="276" w:lineRule="auto"/>
        <w:jc w:val="center"/>
        <w:rPr>
          <w:rFonts w:ascii="Arial" w:hAnsi="Arial" w:cs="Arial"/>
          <w:b/>
        </w:rPr>
      </w:pPr>
      <w:r w:rsidRPr="00BD247D">
        <w:rPr>
          <w:rFonts w:ascii="Arial" w:hAnsi="Arial" w:cs="Arial"/>
          <w:b/>
        </w:rPr>
        <w:t xml:space="preserve">“POR MEDIO DEL CUAL </w:t>
      </w:r>
      <w:r w:rsidR="00317A57" w:rsidRPr="00BD247D">
        <w:rPr>
          <w:rFonts w:ascii="Arial" w:hAnsi="Arial" w:cs="Arial"/>
          <w:b/>
        </w:rPr>
        <w:t>SE FOMENTA</w:t>
      </w:r>
      <w:r w:rsidRPr="00BD247D">
        <w:rPr>
          <w:rFonts w:ascii="Arial" w:hAnsi="Arial" w:cs="Arial"/>
          <w:b/>
        </w:rPr>
        <w:t xml:space="preserve"> LOSJUEGOS TRADICIONALES EN LAS INSTITUCIONES EDUCATIVAS DEL DISTRITO CAPITAL”</w:t>
      </w:r>
    </w:p>
    <w:p w14:paraId="4CC7B267" w14:textId="77777777" w:rsidR="00012550" w:rsidRPr="00BD247D" w:rsidRDefault="00012550" w:rsidP="00BD247D">
      <w:pPr>
        <w:spacing w:line="276" w:lineRule="auto"/>
        <w:rPr>
          <w:rFonts w:ascii="Arial" w:hAnsi="Arial" w:cs="Arial"/>
          <w:b/>
        </w:rPr>
      </w:pPr>
    </w:p>
    <w:p w14:paraId="241400F9" w14:textId="77777777" w:rsidR="00012550" w:rsidRPr="00BD247D" w:rsidRDefault="00012550" w:rsidP="00BD247D">
      <w:pPr>
        <w:spacing w:line="276" w:lineRule="auto"/>
        <w:jc w:val="center"/>
        <w:rPr>
          <w:rFonts w:ascii="Arial" w:hAnsi="Arial" w:cs="Arial"/>
          <w:b/>
        </w:rPr>
      </w:pPr>
      <w:r w:rsidRPr="00BD247D">
        <w:rPr>
          <w:rFonts w:ascii="Arial" w:hAnsi="Arial" w:cs="Arial"/>
          <w:b/>
        </w:rPr>
        <w:t>EL CONCEJO DE BOGOTÁ D.C.</w:t>
      </w:r>
    </w:p>
    <w:p w14:paraId="2E7604FC" w14:textId="77777777" w:rsidR="00012550" w:rsidRPr="00BD247D" w:rsidRDefault="00012550" w:rsidP="00BD247D">
      <w:pPr>
        <w:spacing w:line="276" w:lineRule="auto"/>
        <w:jc w:val="center"/>
        <w:rPr>
          <w:rFonts w:ascii="Arial" w:hAnsi="Arial" w:cs="Arial"/>
          <w:b/>
        </w:rPr>
      </w:pPr>
    </w:p>
    <w:p w14:paraId="00A9F7B1" w14:textId="77777777" w:rsidR="00012550" w:rsidRPr="00BD247D" w:rsidRDefault="00012550" w:rsidP="00BD247D">
      <w:pPr>
        <w:spacing w:line="276" w:lineRule="auto"/>
        <w:jc w:val="center"/>
        <w:rPr>
          <w:rFonts w:ascii="Arial" w:hAnsi="Arial" w:cs="Arial"/>
        </w:rPr>
      </w:pPr>
      <w:r w:rsidRPr="00BD247D">
        <w:rPr>
          <w:rFonts w:ascii="Arial" w:hAnsi="Arial" w:cs="Arial"/>
        </w:rPr>
        <w:t>En uso de sus facultades constitucionales y legales, en especial, las conferidas por el artículo 313 de la Constitución Política y el artículo 12 del Decreto Ley 1421 de 1993,</w:t>
      </w:r>
    </w:p>
    <w:p w14:paraId="138FE100" w14:textId="77777777" w:rsidR="00012550" w:rsidRPr="00BD247D" w:rsidRDefault="00012550" w:rsidP="00BD247D">
      <w:pPr>
        <w:spacing w:line="276" w:lineRule="auto"/>
        <w:jc w:val="center"/>
        <w:rPr>
          <w:rFonts w:ascii="Arial" w:hAnsi="Arial" w:cs="Arial"/>
        </w:rPr>
      </w:pPr>
    </w:p>
    <w:p w14:paraId="11B76A1C" w14:textId="25BB8DCF" w:rsidR="00012550" w:rsidRPr="00BD247D" w:rsidRDefault="00012550" w:rsidP="00BD247D">
      <w:pPr>
        <w:spacing w:line="276" w:lineRule="auto"/>
        <w:jc w:val="center"/>
        <w:rPr>
          <w:rFonts w:ascii="Arial" w:hAnsi="Arial" w:cs="Arial"/>
          <w:b/>
        </w:rPr>
      </w:pPr>
      <w:r w:rsidRPr="00BD247D">
        <w:rPr>
          <w:rFonts w:ascii="Arial" w:hAnsi="Arial" w:cs="Arial"/>
          <w:b/>
        </w:rPr>
        <w:t>ACUERDA:</w:t>
      </w:r>
    </w:p>
    <w:p w14:paraId="446E807D" w14:textId="77777777" w:rsidR="00012550" w:rsidRPr="00BD247D" w:rsidRDefault="00012550" w:rsidP="00BD247D">
      <w:pPr>
        <w:spacing w:line="276" w:lineRule="auto"/>
        <w:rPr>
          <w:rFonts w:ascii="Arial" w:hAnsi="Arial" w:cs="Arial"/>
          <w:b/>
        </w:rPr>
      </w:pPr>
    </w:p>
    <w:p w14:paraId="5E44021A" w14:textId="0511BB87" w:rsidR="00012550" w:rsidRPr="00BD247D" w:rsidRDefault="00273E1D" w:rsidP="00BD247D">
      <w:pPr>
        <w:spacing w:line="276" w:lineRule="auto"/>
        <w:jc w:val="both"/>
        <w:rPr>
          <w:rFonts w:ascii="Arial" w:hAnsi="Arial" w:cs="Arial"/>
        </w:rPr>
      </w:pPr>
      <w:r w:rsidRPr="00BD247D">
        <w:rPr>
          <w:rFonts w:ascii="Arial" w:hAnsi="Arial" w:cs="Arial"/>
          <w:b/>
        </w:rPr>
        <w:t>Artículo 1.</w:t>
      </w:r>
      <w:r>
        <w:rPr>
          <w:rFonts w:ascii="Arial" w:hAnsi="Arial" w:cs="Arial"/>
          <w:b/>
        </w:rPr>
        <w:t xml:space="preserve"> </w:t>
      </w:r>
      <w:r w:rsidRPr="00BD247D">
        <w:rPr>
          <w:rFonts w:ascii="Arial" w:hAnsi="Arial" w:cs="Arial"/>
          <w:b/>
        </w:rPr>
        <w:t>Objeto</w:t>
      </w:r>
      <w:r w:rsidR="00012550" w:rsidRPr="00BD247D">
        <w:rPr>
          <w:rFonts w:ascii="Arial" w:hAnsi="Arial" w:cs="Arial"/>
        </w:rPr>
        <w:t xml:space="preserve">. Esta iniciativa tiene como objetivo fomentar en las </w:t>
      </w:r>
      <w:r>
        <w:rPr>
          <w:rFonts w:ascii="Arial" w:hAnsi="Arial" w:cs="Arial"/>
        </w:rPr>
        <w:t>I</w:t>
      </w:r>
      <w:r w:rsidR="00012550" w:rsidRPr="00BD247D">
        <w:rPr>
          <w:rFonts w:ascii="Arial" w:hAnsi="Arial" w:cs="Arial"/>
        </w:rPr>
        <w:t xml:space="preserve">nstituciones </w:t>
      </w:r>
      <w:r>
        <w:rPr>
          <w:rFonts w:ascii="Arial" w:hAnsi="Arial" w:cs="Arial"/>
        </w:rPr>
        <w:t>E</w:t>
      </w:r>
      <w:r w:rsidR="00012550" w:rsidRPr="00BD247D">
        <w:rPr>
          <w:rFonts w:ascii="Arial" w:hAnsi="Arial" w:cs="Arial"/>
        </w:rPr>
        <w:t xml:space="preserve">ducativas </w:t>
      </w:r>
      <w:r>
        <w:rPr>
          <w:rFonts w:ascii="Arial" w:hAnsi="Arial" w:cs="Arial"/>
        </w:rPr>
        <w:t>D</w:t>
      </w:r>
      <w:r w:rsidR="00012550" w:rsidRPr="00BD247D">
        <w:rPr>
          <w:rFonts w:ascii="Arial" w:hAnsi="Arial" w:cs="Arial"/>
        </w:rPr>
        <w:t>istritales</w:t>
      </w:r>
      <w:r>
        <w:rPr>
          <w:rFonts w:ascii="Arial" w:hAnsi="Arial" w:cs="Arial"/>
        </w:rPr>
        <w:t xml:space="preserve"> (IED)</w:t>
      </w:r>
      <w:r w:rsidR="00012550" w:rsidRPr="00BD247D">
        <w:rPr>
          <w:rFonts w:ascii="Arial" w:hAnsi="Arial" w:cs="Arial"/>
        </w:rPr>
        <w:t xml:space="preserve"> en Bogotá los juegos tradicionales de mesa, con el fin de promover en </w:t>
      </w:r>
      <w:r w:rsidR="00317A57" w:rsidRPr="00BD247D">
        <w:rPr>
          <w:rFonts w:ascii="Arial" w:hAnsi="Arial" w:cs="Arial"/>
        </w:rPr>
        <w:t>la</w:t>
      </w:r>
      <w:r>
        <w:rPr>
          <w:rFonts w:ascii="Arial" w:hAnsi="Arial" w:cs="Arial"/>
        </w:rPr>
        <w:t>s</w:t>
      </w:r>
      <w:r w:rsidR="00317A57" w:rsidRPr="00BD247D">
        <w:rPr>
          <w:rFonts w:ascii="Arial" w:hAnsi="Arial" w:cs="Arial"/>
        </w:rPr>
        <w:t xml:space="preserve"> nueva</w:t>
      </w:r>
      <w:r>
        <w:rPr>
          <w:rFonts w:ascii="Arial" w:hAnsi="Arial" w:cs="Arial"/>
        </w:rPr>
        <w:t>s</w:t>
      </w:r>
      <w:r w:rsidR="00317A57" w:rsidRPr="00BD247D">
        <w:rPr>
          <w:rFonts w:ascii="Arial" w:hAnsi="Arial" w:cs="Arial"/>
        </w:rPr>
        <w:t xml:space="preserve"> generaci</w:t>
      </w:r>
      <w:r>
        <w:rPr>
          <w:rFonts w:ascii="Arial" w:hAnsi="Arial" w:cs="Arial"/>
        </w:rPr>
        <w:t>ones</w:t>
      </w:r>
      <w:r w:rsidR="00012550" w:rsidRPr="00BD247D">
        <w:rPr>
          <w:rFonts w:ascii="Arial" w:hAnsi="Arial" w:cs="Arial"/>
        </w:rPr>
        <w:t xml:space="preserve">, el desarrollo de competencias motrices y cognitivas relacionados </w:t>
      </w:r>
      <w:r w:rsidR="00317A57" w:rsidRPr="00BD247D">
        <w:rPr>
          <w:rFonts w:ascii="Arial" w:hAnsi="Arial" w:cs="Arial"/>
        </w:rPr>
        <w:t>con la</w:t>
      </w:r>
      <w:r w:rsidR="00012550" w:rsidRPr="00BD247D">
        <w:rPr>
          <w:rFonts w:ascii="Arial" w:hAnsi="Arial" w:cs="Arial"/>
        </w:rPr>
        <w:t xml:space="preserve"> mejora de la concentración, la memoria, la resolución de problemas, la socialización, la gestión emocional de los alumnos, impulsando la interacción física entre los estudiantes, docentes y personal administrativo. </w:t>
      </w:r>
    </w:p>
    <w:p w14:paraId="72119AED" w14:textId="77777777" w:rsidR="00012550" w:rsidRPr="00BD247D" w:rsidRDefault="00012550" w:rsidP="00BD247D">
      <w:pPr>
        <w:spacing w:line="276" w:lineRule="auto"/>
        <w:jc w:val="both"/>
        <w:rPr>
          <w:rFonts w:ascii="Arial" w:hAnsi="Arial" w:cs="Arial"/>
        </w:rPr>
      </w:pPr>
    </w:p>
    <w:p w14:paraId="28715D20" w14:textId="40CF2278" w:rsidR="00012550" w:rsidRPr="00BD247D" w:rsidRDefault="00273E1D" w:rsidP="00BD247D">
      <w:pPr>
        <w:spacing w:line="276" w:lineRule="auto"/>
        <w:jc w:val="both"/>
        <w:rPr>
          <w:rFonts w:ascii="Arial" w:hAnsi="Arial" w:cs="Arial"/>
        </w:rPr>
      </w:pPr>
      <w:r w:rsidRPr="00BD247D">
        <w:rPr>
          <w:rFonts w:ascii="Arial" w:hAnsi="Arial" w:cs="Arial"/>
          <w:b/>
        </w:rPr>
        <w:t>Artículo 2.</w:t>
      </w:r>
      <w:r w:rsidRPr="00BD247D">
        <w:rPr>
          <w:rFonts w:ascii="Arial" w:hAnsi="Arial" w:cs="Arial"/>
        </w:rPr>
        <w:t xml:space="preserve"> </w:t>
      </w:r>
      <w:r w:rsidRPr="00BD247D">
        <w:rPr>
          <w:rFonts w:ascii="Arial" w:hAnsi="Arial" w:cs="Arial"/>
          <w:b/>
        </w:rPr>
        <w:t>Lineamientos</w:t>
      </w:r>
      <w:r w:rsidR="00012550" w:rsidRPr="00BD247D">
        <w:rPr>
          <w:rFonts w:ascii="Arial" w:hAnsi="Arial" w:cs="Arial"/>
        </w:rPr>
        <w:t>.</w:t>
      </w:r>
      <w:r w:rsidR="00317A57" w:rsidRPr="00BD247D">
        <w:rPr>
          <w:rFonts w:ascii="Arial" w:hAnsi="Arial" w:cs="Arial"/>
        </w:rPr>
        <w:t xml:space="preserve"> </w:t>
      </w:r>
      <w:r w:rsidR="00012550" w:rsidRPr="00BD247D">
        <w:rPr>
          <w:rFonts w:ascii="Arial" w:hAnsi="Arial" w:cs="Arial"/>
        </w:rPr>
        <w:t xml:space="preserve">La Administración Distrital a través de la Secretaría de Educación del Distrito, junto con las </w:t>
      </w:r>
      <w:r>
        <w:rPr>
          <w:rFonts w:ascii="Arial" w:hAnsi="Arial" w:cs="Arial"/>
        </w:rPr>
        <w:t>I</w:t>
      </w:r>
      <w:r w:rsidRPr="00BD247D">
        <w:rPr>
          <w:rFonts w:ascii="Arial" w:hAnsi="Arial" w:cs="Arial"/>
        </w:rPr>
        <w:t xml:space="preserve">nstituciones </w:t>
      </w:r>
      <w:r>
        <w:rPr>
          <w:rFonts w:ascii="Arial" w:hAnsi="Arial" w:cs="Arial"/>
        </w:rPr>
        <w:t>E</w:t>
      </w:r>
      <w:r w:rsidRPr="00BD247D">
        <w:rPr>
          <w:rFonts w:ascii="Arial" w:hAnsi="Arial" w:cs="Arial"/>
        </w:rPr>
        <w:t xml:space="preserve">ducativas </w:t>
      </w:r>
      <w:r>
        <w:rPr>
          <w:rFonts w:ascii="Arial" w:hAnsi="Arial" w:cs="Arial"/>
        </w:rPr>
        <w:t>D</w:t>
      </w:r>
      <w:r w:rsidRPr="00BD247D">
        <w:rPr>
          <w:rFonts w:ascii="Arial" w:hAnsi="Arial" w:cs="Arial"/>
        </w:rPr>
        <w:t>istritales</w:t>
      </w:r>
      <w:r>
        <w:rPr>
          <w:rFonts w:ascii="Arial" w:hAnsi="Arial" w:cs="Arial"/>
        </w:rPr>
        <w:t xml:space="preserve"> (IED)</w:t>
      </w:r>
      <w:r w:rsidR="00012550" w:rsidRPr="00BD247D">
        <w:rPr>
          <w:rFonts w:ascii="Arial" w:hAnsi="Arial" w:cs="Arial"/>
        </w:rPr>
        <w:t xml:space="preserve">,  plantearán las directrices para incorporar </w:t>
      </w:r>
      <w:r>
        <w:rPr>
          <w:rFonts w:ascii="Arial" w:hAnsi="Arial" w:cs="Arial"/>
        </w:rPr>
        <w:t>l</w:t>
      </w:r>
      <w:r w:rsidR="00012550" w:rsidRPr="00BD247D">
        <w:rPr>
          <w:rFonts w:ascii="Arial" w:hAnsi="Arial" w:cs="Arial"/>
        </w:rPr>
        <w:t xml:space="preserve">os juegos tradicionales de mesa, en las actividades culturales y académicas de la </w:t>
      </w:r>
      <w:r>
        <w:rPr>
          <w:rFonts w:ascii="Arial" w:hAnsi="Arial" w:cs="Arial"/>
        </w:rPr>
        <w:t>I</w:t>
      </w:r>
      <w:r w:rsidR="00012550" w:rsidRPr="00BD247D">
        <w:rPr>
          <w:rFonts w:ascii="Arial" w:hAnsi="Arial" w:cs="Arial"/>
        </w:rPr>
        <w:t xml:space="preserve">nstitución </w:t>
      </w:r>
      <w:r>
        <w:rPr>
          <w:rFonts w:ascii="Arial" w:hAnsi="Arial" w:cs="Arial"/>
        </w:rPr>
        <w:t>E</w:t>
      </w:r>
      <w:r w:rsidR="00012550" w:rsidRPr="00BD247D">
        <w:rPr>
          <w:rFonts w:ascii="Arial" w:hAnsi="Arial" w:cs="Arial"/>
        </w:rPr>
        <w:t xml:space="preserve">ducativa </w:t>
      </w:r>
      <w:r>
        <w:rPr>
          <w:rFonts w:ascii="Arial" w:hAnsi="Arial" w:cs="Arial"/>
        </w:rPr>
        <w:t>D</w:t>
      </w:r>
      <w:r w:rsidR="00012550" w:rsidRPr="00BD247D">
        <w:rPr>
          <w:rFonts w:ascii="Arial" w:hAnsi="Arial" w:cs="Arial"/>
        </w:rPr>
        <w:t>istrital, dentro de su calendario académico, de conformidad con lo dispuesto en el artículo 77 de la Ley 115 de 1994,  con el fin de apoyar los procesos pedagógicos y de integración, dirigidas al desarrollo de habilidades lúdicas, sensoriales y motoras a los niños, niñas y adolescentes de educación básica y media.</w:t>
      </w:r>
    </w:p>
    <w:p w14:paraId="200E652D" w14:textId="77777777" w:rsidR="00012550" w:rsidRPr="00BD247D" w:rsidRDefault="00012550" w:rsidP="00BD247D">
      <w:pPr>
        <w:spacing w:line="276" w:lineRule="auto"/>
        <w:jc w:val="both"/>
        <w:rPr>
          <w:rFonts w:ascii="Arial" w:hAnsi="Arial" w:cs="Arial"/>
        </w:rPr>
      </w:pPr>
    </w:p>
    <w:p w14:paraId="634C2CF0" w14:textId="004123BE" w:rsidR="00317A57" w:rsidRPr="00BD247D" w:rsidRDefault="00317A57" w:rsidP="00BD247D">
      <w:p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273E1D">
        <w:rPr>
          <w:rFonts w:ascii="Arial" w:hAnsi="Arial" w:cs="Arial"/>
          <w:b/>
          <w:color w:val="333333"/>
          <w:shd w:val="clear" w:color="auto" w:fill="FFFFFF"/>
        </w:rPr>
        <w:t>Parágrafo</w:t>
      </w:r>
      <w:r w:rsidR="00012550" w:rsidRPr="00273E1D">
        <w:rPr>
          <w:rFonts w:ascii="Arial" w:hAnsi="Arial" w:cs="Arial"/>
          <w:b/>
          <w:color w:val="333333"/>
          <w:shd w:val="clear" w:color="auto" w:fill="FFFFFF"/>
        </w:rPr>
        <w:t>.</w:t>
      </w:r>
      <w:r w:rsidR="00012550" w:rsidRPr="00BD247D">
        <w:rPr>
          <w:rFonts w:ascii="Arial" w:hAnsi="Arial" w:cs="Arial"/>
          <w:b/>
          <w:bCs/>
          <w:color w:val="333333"/>
          <w:shd w:val="clear" w:color="auto" w:fill="FFFFFF"/>
        </w:rPr>
        <w:t> </w:t>
      </w:r>
      <w:r w:rsidR="00012550" w:rsidRPr="00BD247D">
        <w:rPr>
          <w:rFonts w:ascii="Arial" w:hAnsi="Arial" w:cs="Arial"/>
          <w:color w:val="000000" w:themeColor="text1"/>
          <w:shd w:val="clear" w:color="auto" w:fill="FFFFFF"/>
        </w:rPr>
        <w:t xml:space="preserve">Para el cumplimiento de lo dispuesto en el presente artículo los juegos tradicionales de mesa podrán ser los siguientes: </w:t>
      </w:r>
      <w:r w:rsidR="00012550" w:rsidRPr="00BD247D">
        <w:rPr>
          <w:rFonts w:ascii="Arial" w:hAnsi="Arial" w:cs="Arial"/>
          <w:color w:val="000000" w:themeColor="text1"/>
        </w:rPr>
        <w:t>dominó, parqués, uno</w:t>
      </w:r>
      <w:r w:rsidR="00012550" w:rsidRPr="00BD247D">
        <w:rPr>
          <w:rFonts w:ascii="Arial" w:hAnsi="Arial" w:cs="Arial"/>
          <w:color w:val="000000" w:themeColor="text1"/>
          <w:shd w:val="clear" w:color="auto" w:fill="FFFFFF"/>
        </w:rPr>
        <w:t xml:space="preserve">, monopolio, </w:t>
      </w:r>
      <w:r w:rsidR="00012550" w:rsidRPr="00BD247D">
        <w:rPr>
          <w:rFonts w:ascii="Arial" w:hAnsi="Arial" w:cs="Arial"/>
          <w:color w:val="000000" w:themeColor="text1"/>
        </w:rPr>
        <w:t>rompecabezas, damas chinas,</w:t>
      </w:r>
      <w:r w:rsidR="00012550" w:rsidRPr="00BD247D">
        <w:rPr>
          <w:rFonts w:ascii="Arial" w:hAnsi="Arial" w:cs="Arial"/>
          <w:color w:val="000000" w:themeColor="text1"/>
          <w:shd w:val="clear" w:color="auto" w:fill="FFFFFF"/>
        </w:rPr>
        <w:t xml:space="preserve"> </w:t>
      </w:r>
      <w:r w:rsidR="00012550" w:rsidRPr="00BD247D">
        <w:rPr>
          <w:rFonts w:ascii="Arial" w:hAnsi="Arial" w:cs="Arial"/>
          <w:color w:val="000000" w:themeColor="text1"/>
        </w:rPr>
        <w:t xml:space="preserve">yoyo, golosa, yermis, pirinola, triqui, tenis de mesa y los que determine la </w:t>
      </w:r>
      <w:r w:rsidR="00273E1D">
        <w:rPr>
          <w:rFonts w:ascii="Arial" w:hAnsi="Arial" w:cs="Arial"/>
          <w:color w:val="000000" w:themeColor="text1"/>
        </w:rPr>
        <w:t>I</w:t>
      </w:r>
      <w:r w:rsidR="00012550" w:rsidRPr="00BD247D">
        <w:rPr>
          <w:rFonts w:ascii="Arial" w:hAnsi="Arial" w:cs="Arial"/>
          <w:color w:val="000000" w:themeColor="text1"/>
        </w:rPr>
        <w:t xml:space="preserve">nstitución </w:t>
      </w:r>
      <w:r w:rsidR="00273E1D">
        <w:rPr>
          <w:rFonts w:ascii="Arial" w:hAnsi="Arial" w:cs="Arial"/>
          <w:color w:val="000000" w:themeColor="text1"/>
        </w:rPr>
        <w:t>E</w:t>
      </w:r>
      <w:r w:rsidR="00012550" w:rsidRPr="00BD247D">
        <w:rPr>
          <w:rFonts w:ascii="Arial" w:hAnsi="Arial" w:cs="Arial"/>
          <w:color w:val="000000" w:themeColor="text1"/>
        </w:rPr>
        <w:t xml:space="preserve">ducativa </w:t>
      </w:r>
      <w:r w:rsidR="00273E1D">
        <w:rPr>
          <w:rFonts w:ascii="Arial" w:hAnsi="Arial" w:cs="Arial"/>
          <w:color w:val="000000" w:themeColor="text1"/>
        </w:rPr>
        <w:t>D</w:t>
      </w:r>
      <w:r w:rsidR="00012550" w:rsidRPr="00BD247D">
        <w:rPr>
          <w:rFonts w:ascii="Arial" w:hAnsi="Arial" w:cs="Arial"/>
          <w:color w:val="000000" w:themeColor="text1"/>
        </w:rPr>
        <w:t xml:space="preserve">istrital.  </w:t>
      </w:r>
    </w:p>
    <w:p w14:paraId="7C64D8DD" w14:textId="77777777" w:rsidR="00317A57" w:rsidRPr="00BD247D" w:rsidRDefault="00317A57" w:rsidP="00BD247D">
      <w:pPr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43E082C8" w14:textId="1E92849B" w:rsidR="00012550" w:rsidRPr="00BD247D" w:rsidRDefault="00273E1D" w:rsidP="00BD247D">
      <w:pPr>
        <w:spacing w:line="276" w:lineRule="auto"/>
        <w:jc w:val="both"/>
        <w:rPr>
          <w:rFonts w:ascii="Arial" w:hAnsi="Arial" w:cs="Arial"/>
        </w:rPr>
      </w:pPr>
      <w:r w:rsidRPr="00BD247D">
        <w:rPr>
          <w:rFonts w:ascii="Arial" w:hAnsi="Arial" w:cs="Arial"/>
          <w:b/>
        </w:rPr>
        <w:t>Artículo 3</w:t>
      </w:r>
      <w:r w:rsidRPr="00BD247D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D247D">
        <w:rPr>
          <w:rFonts w:ascii="Arial" w:hAnsi="Arial" w:cs="Arial"/>
          <w:b/>
        </w:rPr>
        <w:t>Participación</w:t>
      </w:r>
      <w:r w:rsidRPr="00BD247D">
        <w:rPr>
          <w:rFonts w:ascii="Arial" w:hAnsi="Arial" w:cs="Arial"/>
        </w:rPr>
        <w:t xml:space="preserve">. </w:t>
      </w:r>
      <w:r w:rsidR="00012550" w:rsidRPr="00BD247D">
        <w:rPr>
          <w:rFonts w:ascii="Arial" w:hAnsi="Arial" w:cs="Arial"/>
        </w:rPr>
        <w:t>La Administración Distrital definirá cuales son las</w:t>
      </w:r>
      <w:r w:rsidR="00317A57" w:rsidRPr="00BD247D">
        <w:rPr>
          <w:rFonts w:ascii="Arial" w:hAnsi="Arial" w:cs="Arial"/>
        </w:rPr>
        <w:t xml:space="preserve"> </w:t>
      </w:r>
      <w:r w:rsidR="00012550" w:rsidRPr="00BD247D">
        <w:rPr>
          <w:rFonts w:ascii="Arial" w:hAnsi="Arial" w:cs="Arial"/>
        </w:rPr>
        <w:t xml:space="preserve">entidades que pueden dar soporte a las </w:t>
      </w:r>
      <w:r>
        <w:rPr>
          <w:rFonts w:ascii="Arial" w:hAnsi="Arial" w:cs="Arial"/>
        </w:rPr>
        <w:t>I</w:t>
      </w:r>
      <w:r w:rsidRPr="00BD247D">
        <w:rPr>
          <w:rFonts w:ascii="Arial" w:hAnsi="Arial" w:cs="Arial"/>
        </w:rPr>
        <w:t xml:space="preserve">nstituciones </w:t>
      </w:r>
      <w:r>
        <w:rPr>
          <w:rFonts w:ascii="Arial" w:hAnsi="Arial" w:cs="Arial"/>
        </w:rPr>
        <w:t>E</w:t>
      </w:r>
      <w:r w:rsidRPr="00BD247D">
        <w:rPr>
          <w:rFonts w:ascii="Arial" w:hAnsi="Arial" w:cs="Arial"/>
        </w:rPr>
        <w:t xml:space="preserve">ducativas </w:t>
      </w:r>
      <w:r>
        <w:rPr>
          <w:rFonts w:ascii="Arial" w:hAnsi="Arial" w:cs="Arial"/>
        </w:rPr>
        <w:t>D</w:t>
      </w:r>
      <w:r w:rsidRPr="00BD247D">
        <w:rPr>
          <w:rFonts w:ascii="Arial" w:hAnsi="Arial" w:cs="Arial"/>
        </w:rPr>
        <w:t>istritales</w:t>
      </w:r>
      <w:r>
        <w:rPr>
          <w:rFonts w:ascii="Arial" w:hAnsi="Arial" w:cs="Arial"/>
        </w:rPr>
        <w:t xml:space="preserve"> (IED)</w:t>
      </w:r>
      <w:r w:rsidR="00012550" w:rsidRPr="00BD247D">
        <w:rPr>
          <w:rFonts w:ascii="Arial" w:hAnsi="Arial" w:cs="Arial"/>
        </w:rPr>
        <w:t>, sobre la</w:t>
      </w:r>
      <w:r w:rsidR="00317A57" w:rsidRPr="00BD247D">
        <w:rPr>
          <w:rFonts w:ascii="Arial" w:hAnsi="Arial" w:cs="Arial"/>
        </w:rPr>
        <w:t xml:space="preserve"> </w:t>
      </w:r>
      <w:r w:rsidR="00012550" w:rsidRPr="00BD247D">
        <w:rPr>
          <w:rFonts w:ascii="Arial" w:hAnsi="Arial" w:cs="Arial"/>
        </w:rPr>
        <w:t>enseñanza de los juegos tradicionales de mesa a los estudiantes.</w:t>
      </w:r>
    </w:p>
    <w:p w14:paraId="17060D19" w14:textId="77777777" w:rsidR="00012550" w:rsidRPr="00BD247D" w:rsidRDefault="00012550" w:rsidP="00BD247D">
      <w:pPr>
        <w:spacing w:line="276" w:lineRule="auto"/>
        <w:jc w:val="both"/>
        <w:rPr>
          <w:rFonts w:ascii="Arial" w:hAnsi="Arial" w:cs="Arial"/>
          <w:b/>
        </w:rPr>
      </w:pPr>
    </w:p>
    <w:p w14:paraId="5E3134C6" w14:textId="2593F509" w:rsidR="00012550" w:rsidRPr="00BD247D" w:rsidRDefault="00273E1D" w:rsidP="00BD247D">
      <w:pPr>
        <w:spacing w:line="276" w:lineRule="auto"/>
        <w:jc w:val="both"/>
        <w:rPr>
          <w:rFonts w:ascii="Arial" w:hAnsi="Arial" w:cs="Arial"/>
        </w:rPr>
      </w:pPr>
      <w:r w:rsidRPr="00BD247D">
        <w:rPr>
          <w:rFonts w:ascii="Arial" w:hAnsi="Arial" w:cs="Arial"/>
          <w:b/>
          <w:shd w:val="clear" w:color="auto" w:fill="FFFFFF"/>
        </w:rPr>
        <w:t>Artículo 4.</w:t>
      </w:r>
      <w:r>
        <w:rPr>
          <w:rFonts w:ascii="Arial" w:hAnsi="Arial" w:cs="Arial"/>
          <w:b/>
          <w:shd w:val="clear" w:color="auto" w:fill="FFFFFF"/>
        </w:rPr>
        <w:t xml:space="preserve"> </w:t>
      </w:r>
      <w:r w:rsidR="00012550" w:rsidRPr="00BD247D">
        <w:rPr>
          <w:rFonts w:ascii="Arial" w:hAnsi="Arial" w:cs="Arial"/>
          <w:shd w:val="clear" w:color="auto" w:fill="FFFFFF"/>
        </w:rPr>
        <w:t xml:space="preserve">La Administración Distrital establecerá la metodología y procedimiento, para la dotación de los juegos de mesa en las </w:t>
      </w:r>
      <w:r>
        <w:rPr>
          <w:rFonts w:ascii="Arial" w:hAnsi="Arial" w:cs="Arial"/>
        </w:rPr>
        <w:t>I</w:t>
      </w:r>
      <w:r w:rsidRPr="00BD247D">
        <w:rPr>
          <w:rFonts w:ascii="Arial" w:hAnsi="Arial" w:cs="Arial"/>
        </w:rPr>
        <w:t xml:space="preserve">nstituciones </w:t>
      </w:r>
      <w:r>
        <w:rPr>
          <w:rFonts w:ascii="Arial" w:hAnsi="Arial" w:cs="Arial"/>
        </w:rPr>
        <w:t>E</w:t>
      </w:r>
      <w:r w:rsidRPr="00BD247D">
        <w:rPr>
          <w:rFonts w:ascii="Arial" w:hAnsi="Arial" w:cs="Arial"/>
        </w:rPr>
        <w:t xml:space="preserve">ducativas </w:t>
      </w:r>
      <w:r>
        <w:rPr>
          <w:rFonts w:ascii="Arial" w:hAnsi="Arial" w:cs="Arial"/>
        </w:rPr>
        <w:t>D</w:t>
      </w:r>
      <w:r w:rsidRPr="00BD247D">
        <w:rPr>
          <w:rFonts w:ascii="Arial" w:hAnsi="Arial" w:cs="Arial"/>
        </w:rPr>
        <w:t>istritales</w:t>
      </w:r>
      <w:r>
        <w:rPr>
          <w:rFonts w:ascii="Arial" w:hAnsi="Arial" w:cs="Arial"/>
        </w:rPr>
        <w:t xml:space="preserve"> (IED)</w:t>
      </w:r>
    </w:p>
    <w:p w14:paraId="20C26EB7" w14:textId="77777777" w:rsidR="00012550" w:rsidRPr="00BD247D" w:rsidRDefault="00012550" w:rsidP="00BD247D">
      <w:pPr>
        <w:spacing w:line="276" w:lineRule="auto"/>
        <w:jc w:val="both"/>
        <w:rPr>
          <w:rFonts w:ascii="Arial" w:hAnsi="Arial" w:cs="Arial"/>
        </w:rPr>
      </w:pPr>
    </w:p>
    <w:p w14:paraId="5E1E33B4" w14:textId="21F6E646" w:rsidR="00012550" w:rsidRPr="00BD247D" w:rsidRDefault="00273E1D" w:rsidP="00BD247D">
      <w:pPr>
        <w:spacing w:line="276" w:lineRule="auto"/>
        <w:jc w:val="both"/>
        <w:rPr>
          <w:rFonts w:ascii="Arial" w:hAnsi="Arial" w:cs="Arial"/>
          <w:b/>
        </w:rPr>
      </w:pPr>
      <w:r w:rsidRPr="00BD247D">
        <w:rPr>
          <w:rFonts w:ascii="Arial" w:hAnsi="Arial" w:cs="Arial"/>
          <w:b/>
        </w:rPr>
        <w:t>Artículo 5.- Autonomía Escolar</w:t>
      </w:r>
      <w:r w:rsidR="00012550" w:rsidRPr="00BD247D">
        <w:rPr>
          <w:rFonts w:ascii="Arial" w:hAnsi="Arial" w:cs="Arial"/>
          <w:b/>
        </w:rPr>
        <w:t>.</w:t>
      </w:r>
      <w:r w:rsidR="00012550" w:rsidRPr="00BD247D">
        <w:rPr>
          <w:rFonts w:ascii="Arial" w:hAnsi="Arial" w:cs="Arial"/>
          <w:bCs/>
        </w:rPr>
        <w:t xml:space="preserve"> Las disposiciones establecidas en el presente proyecto de acuerdo se implementarán respetado la autonomía de las </w:t>
      </w:r>
      <w:r>
        <w:rPr>
          <w:rFonts w:ascii="Arial" w:hAnsi="Arial" w:cs="Arial"/>
        </w:rPr>
        <w:t>I</w:t>
      </w:r>
      <w:r w:rsidRPr="00BD247D">
        <w:rPr>
          <w:rFonts w:ascii="Arial" w:hAnsi="Arial" w:cs="Arial"/>
        </w:rPr>
        <w:t xml:space="preserve">nstituciones </w:t>
      </w:r>
      <w:r>
        <w:rPr>
          <w:rFonts w:ascii="Arial" w:hAnsi="Arial" w:cs="Arial"/>
        </w:rPr>
        <w:t>E</w:t>
      </w:r>
      <w:r w:rsidRPr="00BD247D">
        <w:rPr>
          <w:rFonts w:ascii="Arial" w:hAnsi="Arial" w:cs="Arial"/>
        </w:rPr>
        <w:t xml:space="preserve">ducativas </w:t>
      </w:r>
      <w:r>
        <w:rPr>
          <w:rFonts w:ascii="Arial" w:hAnsi="Arial" w:cs="Arial"/>
        </w:rPr>
        <w:t>D</w:t>
      </w:r>
      <w:r w:rsidRPr="00BD247D">
        <w:rPr>
          <w:rFonts w:ascii="Arial" w:hAnsi="Arial" w:cs="Arial"/>
        </w:rPr>
        <w:t>istritales</w:t>
      </w:r>
      <w:r>
        <w:rPr>
          <w:rFonts w:ascii="Arial" w:hAnsi="Arial" w:cs="Arial"/>
        </w:rPr>
        <w:t xml:space="preserve"> (IED)</w:t>
      </w:r>
      <w:r>
        <w:rPr>
          <w:rFonts w:ascii="Arial" w:hAnsi="Arial" w:cs="Arial"/>
        </w:rPr>
        <w:t>.</w:t>
      </w:r>
    </w:p>
    <w:p w14:paraId="47B25655" w14:textId="77777777" w:rsidR="00012550" w:rsidRPr="00BD247D" w:rsidRDefault="00012550" w:rsidP="00BD247D">
      <w:pPr>
        <w:spacing w:line="276" w:lineRule="auto"/>
        <w:jc w:val="both"/>
        <w:rPr>
          <w:rFonts w:ascii="Arial" w:hAnsi="Arial" w:cs="Arial"/>
          <w:b/>
        </w:rPr>
      </w:pPr>
    </w:p>
    <w:p w14:paraId="1FA6E1D5" w14:textId="56BD4E95" w:rsidR="00012550" w:rsidRPr="00BD247D" w:rsidRDefault="00ED5628" w:rsidP="00BD247D">
      <w:pPr>
        <w:spacing w:line="276" w:lineRule="auto"/>
        <w:jc w:val="both"/>
        <w:rPr>
          <w:rFonts w:ascii="Arial" w:hAnsi="Arial" w:cs="Arial"/>
        </w:rPr>
      </w:pPr>
      <w:r w:rsidRPr="00BD247D">
        <w:rPr>
          <w:rFonts w:ascii="Arial" w:hAnsi="Arial" w:cs="Arial"/>
          <w:b/>
        </w:rPr>
        <w:t>Artículo 6.</w:t>
      </w:r>
      <w:r w:rsidRPr="00BD247D">
        <w:rPr>
          <w:rFonts w:ascii="Arial" w:hAnsi="Arial" w:cs="Arial"/>
        </w:rPr>
        <w:t xml:space="preserve"> </w:t>
      </w:r>
      <w:r w:rsidRPr="00BD247D">
        <w:rPr>
          <w:rFonts w:ascii="Arial" w:hAnsi="Arial" w:cs="Arial"/>
          <w:b/>
          <w:bCs/>
        </w:rPr>
        <w:t>Vigencia</w:t>
      </w:r>
      <w:r w:rsidRPr="00BD247D">
        <w:rPr>
          <w:rFonts w:ascii="Arial" w:hAnsi="Arial" w:cs="Arial"/>
        </w:rPr>
        <w:t xml:space="preserve">. </w:t>
      </w:r>
      <w:r w:rsidR="00012550" w:rsidRPr="00BD247D">
        <w:rPr>
          <w:rFonts w:ascii="Arial" w:hAnsi="Arial" w:cs="Arial"/>
        </w:rPr>
        <w:t>El presente Acuerdo rige a partir de la fecha de su publicación</w:t>
      </w:r>
      <w:r>
        <w:rPr>
          <w:rFonts w:ascii="Arial" w:hAnsi="Arial" w:cs="Arial"/>
        </w:rPr>
        <w:t>.</w:t>
      </w:r>
    </w:p>
    <w:p w14:paraId="603271E2" w14:textId="77777777" w:rsidR="00317A57" w:rsidRPr="00BD247D" w:rsidRDefault="00317A57" w:rsidP="00BD247D">
      <w:pPr>
        <w:spacing w:line="276" w:lineRule="auto"/>
        <w:jc w:val="both"/>
        <w:rPr>
          <w:rFonts w:ascii="Arial" w:hAnsi="Arial" w:cs="Arial"/>
          <w:b/>
        </w:rPr>
      </w:pPr>
    </w:p>
    <w:p w14:paraId="7F71F6AD" w14:textId="153CDD16" w:rsidR="001B2017" w:rsidRPr="00BD247D" w:rsidRDefault="00317A57" w:rsidP="00BD247D">
      <w:pPr>
        <w:spacing w:line="276" w:lineRule="auto"/>
        <w:jc w:val="center"/>
        <w:rPr>
          <w:rFonts w:ascii="Arial" w:hAnsi="Arial" w:cs="Arial"/>
        </w:rPr>
      </w:pPr>
      <w:r w:rsidRPr="00BD247D">
        <w:rPr>
          <w:rFonts w:ascii="Arial" w:hAnsi="Arial" w:cs="Arial"/>
          <w:b/>
        </w:rPr>
        <w:t xml:space="preserve">PUBLÍQUESE </w:t>
      </w:r>
      <w:r w:rsidR="00012550" w:rsidRPr="00BD247D">
        <w:rPr>
          <w:rFonts w:ascii="Arial" w:hAnsi="Arial" w:cs="Arial"/>
          <w:b/>
        </w:rPr>
        <w:t>Y CÚMPLASE</w:t>
      </w:r>
    </w:p>
    <w:sectPr w:rsidR="001B2017" w:rsidRPr="00BD247D" w:rsidSect="00273E1D">
      <w:headerReference w:type="default" r:id="rId8"/>
      <w:pgSz w:w="12240" w:h="15840"/>
      <w:pgMar w:top="851" w:right="1440" w:bottom="993" w:left="1440" w:header="713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8BC63" w14:textId="77777777" w:rsidR="00224EA5" w:rsidRDefault="00224EA5">
      <w:r>
        <w:separator/>
      </w:r>
    </w:p>
  </w:endnote>
  <w:endnote w:type="continuationSeparator" w:id="0">
    <w:p w14:paraId="1A74134C" w14:textId="77777777" w:rsidR="00224EA5" w:rsidRDefault="00224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DC01F" w14:textId="77777777" w:rsidR="00224EA5" w:rsidRDefault="00224EA5">
      <w:r>
        <w:separator/>
      </w:r>
    </w:p>
  </w:footnote>
  <w:footnote w:type="continuationSeparator" w:id="0">
    <w:p w14:paraId="6E8871F9" w14:textId="77777777" w:rsidR="00224EA5" w:rsidRDefault="00224E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70779" w14:textId="77777777" w:rsidR="0036167D" w:rsidRDefault="0036167D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Arial" w:eastAsia="Arial" w:hAnsi="Arial" w:cs="Arial"/>
        <w:color w:val="000000"/>
        <w:sz w:val="20"/>
        <w:szCs w:val="20"/>
      </w:rPr>
    </w:pPr>
  </w:p>
  <w:p w14:paraId="50467650" w14:textId="77777777" w:rsidR="0036167D" w:rsidRDefault="0036167D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128C2"/>
    <w:multiLevelType w:val="hybridMultilevel"/>
    <w:tmpl w:val="AF3E91B0"/>
    <w:lvl w:ilvl="0" w:tplc="8CAAF418">
      <w:start w:val="1"/>
      <w:numFmt w:val="decimal"/>
      <w:lvlText w:val="%1."/>
      <w:lvlJc w:val="left"/>
      <w:pPr>
        <w:ind w:left="98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DB641084">
      <w:numFmt w:val="bullet"/>
      <w:lvlText w:val="•"/>
      <w:lvlJc w:val="left"/>
      <w:pPr>
        <w:ind w:left="1818" w:hanging="360"/>
      </w:pPr>
      <w:rPr>
        <w:rFonts w:hint="default"/>
        <w:lang w:val="es-ES" w:eastAsia="en-US" w:bidi="ar-SA"/>
      </w:rPr>
    </w:lvl>
    <w:lvl w:ilvl="2" w:tplc="1BB2BAA8">
      <w:numFmt w:val="bullet"/>
      <w:lvlText w:val="•"/>
      <w:lvlJc w:val="left"/>
      <w:pPr>
        <w:ind w:left="2656" w:hanging="360"/>
      </w:pPr>
      <w:rPr>
        <w:rFonts w:hint="default"/>
        <w:lang w:val="es-ES" w:eastAsia="en-US" w:bidi="ar-SA"/>
      </w:rPr>
    </w:lvl>
    <w:lvl w:ilvl="3" w:tplc="6602B868">
      <w:numFmt w:val="bullet"/>
      <w:lvlText w:val="•"/>
      <w:lvlJc w:val="left"/>
      <w:pPr>
        <w:ind w:left="3494" w:hanging="360"/>
      </w:pPr>
      <w:rPr>
        <w:rFonts w:hint="default"/>
        <w:lang w:val="es-ES" w:eastAsia="en-US" w:bidi="ar-SA"/>
      </w:rPr>
    </w:lvl>
    <w:lvl w:ilvl="4" w:tplc="0702503C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5" w:tplc="9F3894EE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6" w:tplc="1436DB2A">
      <w:numFmt w:val="bullet"/>
      <w:lvlText w:val="•"/>
      <w:lvlJc w:val="left"/>
      <w:pPr>
        <w:ind w:left="6008" w:hanging="360"/>
      </w:pPr>
      <w:rPr>
        <w:rFonts w:hint="default"/>
        <w:lang w:val="es-ES" w:eastAsia="en-US" w:bidi="ar-SA"/>
      </w:rPr>
    </w:lvl>
    <w:lvl w:ilvl="7" w:tplc="977E487C">
      <w:numFmt w:val="bullet"/>
      <w:lvlText w:val="•"/>
      <w:lvlJc w:val="left"/>
      <w:pPr>
        <w:ind w:left="6846" w:hanging="360"/>
      </w:pPr>
      <w:rPr>
        <w:rFonts w:hint="default"/>
        <w:lang w:val="es-ES" w:eastAsia="en-US" w:bidi="ar-SA"/>
      </w:rPr>
    </w:lvl>
    <w:lvl w:ilvl="8" w:tplc="37E83750">
      <w:numFmt w:val="bullet"/>
      <w:lvlText w:val="•"/>
      <w:lvlJc w:val="left"/>
      <w:pPr>
        <w:ind w:left="768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28FB52FE"/>
    <w:multiLevelType w:val="hybridMultilevel"/>
    <w:tmpl w:val="20220F74"/>
    <w:lvl w:ilvl="0" w:tplc="37DA2966">
      <w:start w:val="1"/>
      <w:numFmt w:val="decimal"/>
      <w:lvlText w:val="%1."/>
      <w:lvlJc w:val="left"/>
      <w:pPr>
        <w:ind w:left="743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 w:tplc="B63E1E9E">
      <w:numFmt w:val="bullet"/>
      <w:lvlText w:val="●"/>
      <w:lvlJc w:val="left"/>
      <w:pPr>
        <w:ind w:left="743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60"/>
        <w:sz w:val="22"/>
        <w:szCs w:val="22"/>
        <w:lang w:val="es-ES" w:eastAsia="en-US" w:bidi="ar-SA"/>
      </w:rPr>
    </w:lvl>
    <w:lvl w:ilvl="2" w:tplc="1C08AA1A">
      <w:numFmt w:val="bullet"/>
      <w:lvlText w:val="•"/>
      <w:lvlJc w:val="left"/>
      <w:pPr>
        <w:ind w:left="2406" w:hanging="360"/>
      </w:pPr>
      <w:rPr>
        <w:rFonts w:hint="default"/>
        <w:lang w:val="es-ES" w:eastAsia="en-US" w:bidi="ar-SA"/>
      </w:rPr>
    </w:lvl>
    <w:lvl w:ilvl="3" w:tplc="1EAAA604">
      <w:numFmt w:val="bullet"/>
      <w:lvlText w:val="•"/>
      <w:lvlJc w:val="left"/>
      <w:pPr>
        <w:ind w:left="3240" w:hanging="360"/>
      </w:pPr>
      <w:rPr>
        <w:rFonts w:hint="default"/>
        <w:lang w:val="es-ES" w:eastAsia="en-US" w:bidi="ar-SA"/>
      </w:rPr>
    </w:lvl>
    <w:lvl w:ilvl="4" w:tplc="66B21F80">
      <w:numFmt w:val="bullet"/>
      <w:lvlText w:val="•"/>
      <w:lvlJc w:val="left"/>
      <w:pPr>
        <w:ind w:left="4073" w:hanging="360"/>
      </w:pPr>
      <w:rPr>
        <w:rFonts w:hint="default"/>
        <w:lang w:val="es-ES" w:eastAsia="en-US" w:bidi="ar-SA"/>
      </w:rPr>
    </w:lvl>
    <w:lvl w:ilvl="5" w:tplc="C7B0664A">
      <w:numFmt w:val="bullet"/>
      <w:lvlText w:val="•"/>
      <w:lvlJc w:val="left"/>
      <w:pPr>
        <w:ind w:left="4907" w:hanging="360"/>
      </w:pPr>
      <w:rPr>
        <w:rFonts w:hint="default"/>
        <w:lang w:val="es-ES" w:eastAsia="en-US" w:bidi="ar-SA"/>
      </w:rPr>
    </w:lvl>
    <w:lvl w:ilvl="6" w:tplc="C0D2CDF6">
      <w:numFmt w:val="bullet"/>
      <w:lvlText w:val="•"/>
      <w:lvlJc w:val="left"/>
      <w:pPr>
        <w:ind w:left="5740" w:hanging="360"/>
      </w:pPr>
      <w:rPr>
        <w:rFonts w:hint="default"/>
        <w:lang w:val="es-ES" w:eastAsia="en-US" w:bidi="ar-SA"/>
      </w:rPr>
    </w:lvl>
    <w:lvl w:ilvl="7" w:tplc="EB828CEC">
      <w:numFmt w:val="bullet"/>
      <w:lvlText w:val="•"/>
      <w:lvlJc w:val="left"/>
      <w:pPr>
        <w:ind w:left="6574" w:hanging="360"/>
      </w:pPr>
      <w:rPr>
        <w:rFonts w:hint="default"/>
        <w:lang w:val="es-ES" w:eastAsia="en-US" w:bidi="ar-SA"/>
      </w:rPr>
    </w:lvl>
    <w:lvl w:ilvl="8" w:tplc="B8DE8FE2">
      <w:numFmt w:val="bullet"/>
      <w:lvlText w:val="•"/>
      <w:lvlJc w:val="left"/>
      <w:pPr>
        <w:ind w:left="7407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2D166F23"/>
    <w:multiLevelType w:val="hybridMultilevel"/>
    <w:tmpl w:val="E3408A90"/>
    <w:lvl w:ilvl="0" w:tplc="2AD44BA2">
      <w:numFmt w:val="bullet"/>
      <w:lvlText w:val="-"/>
      <w:lvlJc w:val="left"/>
      <w:pPr>
        <w:ind w:left="981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D3B460E6">
      <w:numFmt w:val="bullet"/>
      <w:lvlText w:val="•"/>
      <w:lvlJc w:val="left"/>
      <w:pPr>
        <w:ind w:left="1818" w:hanging="360"/>
      </w:pPr>
      <w:rPr>
        <w:rFonts w:hint="default"/>
        <w:lang w:val="es-ES" w:eastAsia="en-US" w:bidi="ar-SA"/>
      </w:rPr>
    </w:lvl>
    <w:lvl w:ilvl="2" w:tplc="EB84B4C4">
      <w:numFmt w:val="bullet"/>
      <w:lvlText w:val="•"/>
      <w:lvlJc w:val="left"/>
      <w:pPr>
        <w:ind w:left="2656" w:hanging="360"/>
      </w:pPr>
      <w:rPr>
        <w:rFonts w:hint="default"/>
        <w:lang w:val="es-ES" w:eastAsia="en-US" w:bidi="ar-SA"/>
      </w:rPr>
    </w:lvl>
    <w:lvl w:ilvl="3" w:tplc="4878B660">
      <w:numFmt w:val="bullet"/>
      <w:lvlText w:val="•"/>
      <w:lvlJc w:val="left"/>
      <w:pPr>
        <w:ind w:left="3494" w:hanging="360"/>
      </w:pPr>
      <w:rPr>
        <w:rFonts w:hint="default"/>
        <w:lang w:val="es-ES" w:eastAsia="en-US" w:bidi="ar-SA"/>
      </w:rPr>
    </w:lvl>
    <w:lvl w:ilvl="4" w:tplc="050639F8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5" w:tplc="5DA62B32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6" w:tplc="829C3D7E">
      <w:numFmt w:val="bullet"/>
      <w:lvlText w:val="•"/>
      <w:lvlJc w:val="left"/>
      <w:pPr>
        <w:ind w:left="6008" w:hanging="360"/>
      </w:pPr>
      <w:rPr>
        <w:rFonts w:hint="default"/>
        <w:lang w:val="es-ES" w:eastAsia="en-US" w:bidi="ar-SA"/>
      </w:rPr>
    </w:lvl>
    <w:lvl w:ilvl="7" w:tplc="8E64353A">
      <w:numFmt w:val="bullet"/>
      <w:lvlText w:val="•"/>
      <w:lvlJc w:val="left"/>
      <w:pPr>
        <w:ind w:left="6846" w:hanging="360"/>
      </w:pPr>
      <w:rPr>
        <w:rFonts w:hint="default"/>
        <w:lang w:val="es-ES" w:eastAsia="en-US" w:bidi="ar-SA"/>
      </w:rPr>
    </w:lvl>
    <w:lvl w:ilvl="8" w:tplc="72301D42">
      <w:numFmt w:val="bullet"/>
      <w:lvlText w:val="•"/>
      <w:lvlJc w:val="left"/>
      <w:pPr>
        <w:ind w:left="7684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2F132845"/>
    <w:multiLevelType w:val="hybridMultilevel"/>
    <w:tmpl w:val="2EB0A4F0"/>
    <w:lvl w:ilvl="0" w:tplc="F836F798">
      <w:numFmt w:val="bullet"/>
      <w:lvlText w:val="●"/>
      <w:lvlJc w:val="left"/>
      <w:pPr>
        <w:ind w:left="743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60"/>
        <w:sz w:val="22"/>
        <w:szCs w:val="22"/>
        <w:lang w:val="es-ES" w:eastAsia="en-US" w:bidi="ar-SA"/>
      </w:rPr>
    </w:lvl>
    <w:lvl w:ilvl="1" w:tplc="1EAC27B2">
      <w:numFmt w:val="bullet"/>
      <w:lvlText w:val="•"/>
      <w:lvlJc w:val="left"/>
      <w:pPr>
        <w:ind w:left="1573" w:hanging="360"/>
      </w:pPr>
      <w:rPr>
        <w:rFonts w:hint="default"/>
        <w:lang w:val="es-ES" w:eastAsia="en-US" w:bidi="ar-SA"/>
      </w:rPr>
    </w:lvl>
    <w:lvl w:ilvl="2" w:tplc="244E4368">
      <w:numFmt w:val="bullet"/>
      <w:lvlText w:val="•"/>
      <w:lvlJc w:val="left"/>
      <w:pPr>
        <w:ind w:left="2406" w:hanging="360"/>
      </w:pPr>
      <w:rPr>
        <w:rFonts w:hint="default"/>
        <w:lang w:val="es-ES" w:eastAsia="en-US" w:bidi="ar-SA"/>
      </w:rPr>
    </w:lvl>
    <w:lvl w:ilvl="3" w:tplc="7742885C">
      <w:numFmt w:val="bullet"/>
      <w:lvlText w:val="•"/>
      <w:lvlJc w:val="left"/>
      <w:pPr>
        <w:ind w:left="3240" w:hanging="360"/>
      </w:pPr>
      <w:rPr>
        <w:rFonts w:hint="default"/>
        <w:lang w:val="es-ES" w:eastAsia="en-US" w:bidi="ar-SA"/>
      </w:rPr>
    </w:lvl>
    <w:lvl w:ilvl="4" w:tplc="BABE7F12">
      <w:numFmt w:val="bullet"/>
      <w:lvlText w:val="•"/>
      <w:lvlJc w:val="left"/>
      <w:pPr>
        <w:ind w:left="4073" w:hanging="360"/>
      </w:pPr>
      <w:rPr>
        <w:rFonts w:hint="default"/>
        <w:lang w:val="es-ES" w:eastAsia="en-US" w:bidi="ar-SA"/>
      </w:rPr>
    </w:lvl>
    <w:lvl w:ilvl="5" w:tplc="5B983DFC">
      <w:numFmt w:val="bullet"/>
      <w:lvlText w:val="•"/>
      <w:lvlJc w:val="left"/>
      <w:pPr>
        <w:ind w:left="4907" w:hanging="360"/>
      </w:pPr>
      <w:rPr>
        <w:rFonts w:hint="default"/>
        <w:lang w:val="es-ES" w:eastAsia="en-US" w:bidi="ar-SA"/>
      </w:rPr>
    </w:lvl>
    <w:lvl w:ilvl="6" w:tplc="4BA8CB68">
      <w:numFmt w:val="bullet"/>
      <w:lvlText w:val="•"/>
      <w:lvlJc w:val="left"/>
      <w:pPr>
        <w:ind w:left="5740" w:hanging="360"/>
      </w:pPr>
      <w:rPr>
        <w:rFonts w:hint="default"/>
        <w:lang w:val="es-ES" w:eastAsia="en-US" w:bidi="ar-SA"/>
      </w:rPr>
    </w:lvl>
    <w:lvl w:ilvl="7" w:tplc="028E49E8">
      <w:numFmt w:val="bullet"/>
      <w:lvlText w:val="•"/>
      <w:lvlJc w:val="left"/>
      <w:pPr>
        <w:ind w:left="6574" w:hanging="360"/>
      </w:pPr>
      <w:rPr>
        <w:rFonts w:hint="default"/>
        <w:lang w:val="es-ES" w:eastAsia="en-US" w:bidi="ar-SA"/>
      </w:rPr>
    </w:lvl>
    <w:lvl w:ilvl="8" w:tplc="BB5ADAC4">
      <w:numFmt w:val="bullet"/>
      <w:lvlText w:val="•"/>
      <w:lvlJc w:val="left"/>
      <w:pPr>
        <w:ind w:left="7407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38781432"/>
    <w:multiLevelType w:val="hybridMultilevel"/>
    <w:tmpl w:val="E43A027C"/>
    <w:lvl w:ilvl="0" w:tplc="C32E5808">
      <w:start w:val="1"/>
      <w:numFmt w:val="decimal"/>
      <w:lvlText w:val="%1."/>
      <w:lvlJc w:val="left"/>
      <w:pPr>
        <w:ind w:left="722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80803CF0">
      <w:numFmt w:val="bullet"/>
      <w:lvlText w:val="•"/>
      <w:lvlJc w:val="left"/>
      <w:pPr>
        <w:ind w:left="1546" w:hanging="360"/>
      </w:pPr>
      <w:rPr>
        <w:rFonts w:hint="default"/>
        <w:lang w:val="es-ES" w:eastAsia="en-US" w:bidi="ar-SA"/>
      </w:rPr>
    </w:lvl>
    <w:lvl w:ilvl="2" w:tplc="0D8296BE">
      <w:numFmt w:val="bullet"/>
      <w:lvlText w:val="•"/>
      <w:lvlJc w:val="left"/>
      <w:pPr>
        <w:ind w:left="2372" w:hanging="360"/>
      </w:pPr>
      <w:rPr>
        <w:rFonts w:hint="default"/>
        <w:lang w:val="es-ES" w:eastAsia="en-US" w:bidi="ar-SA"/>
      </w:rPr>
    </w:lvl>
    <w:lvl w:ilvl="3" w:tplc="5C221C08">
      <w:numFmt w:val="bullet"/>
      <w:lvlText w:val="•"/>
      <w:lvlJc w:val="left"/>
      <w:pPr>
        <w:ind w:left="3199" w:hanging="360"/>
      </w:pPr>
      <w:rPr>
        <w:rFonts w:hint="default"/>
        <w:lang w:val="es-ES" w:eastAsia="en-US" w:bidi="ar-SA"/>
      </w:rPr>
    </w:lvl>
    <w:lvl w:ilvl="4" w:tplc="CCEC1D0A">
      <w:numFmt w:val="bullet"/>
      <w:lvlText w:val="•"/>
      <w:lvlJc w:val="left"/>
      <w:pPr>
        <w:ind w:left="4025" w:hanging="360"/>
      </w:pPr>
      <w:rPr>
        <w:rFonts w:hint="default"/>
        <w:lang w:val="es-ES" w:eastAsia="en-US" w:bidi="ar-SA"/>
      </w:rPr>
    </w:lvl>
    <w:lvl w:ilvl="5" w:tplc="6B70359A">
      <w:numFmt w:val="bullet"/>
      <w:lvlText w:val="•"/>
      <w:lvlJc w:val="left"/>
      <w:pPr>
        <w:ind w:left="4851" w:hanging="360"/>
      </w:pPr>
      <w:rPr>
        <w:rFonts w:hint="default"/>
        <w:lang w:val="es-ES" w:eastAsia="en-US" w:bidi="ar-SA"/>
      </w:rPr>
    </w:lvl>
    <w:lvl w:ilvl="6" w:tplc="BA643FF8">
      <w:numFmt w:val="bullet"/>
      <w:lvlText w:val="•"/>
      <w:lvlJc w:val="left"/>
      <w:pPr>
        <w:ind w:left="5678" w:hanging="360"/>
      </w:pPr>
      <w:rPr>
        <w:rFonts w:hint="default"/>
        <w:lang w:val="es-ES" w:eastAsia="en-US" w:bidi="ar-SA"/>
      </w:rPr>
    </w:lvl>
    <w:lvl w:ilvl="7" w:tplc="9D7E8DA0">
      <w:numFmt w:val="bullet"/>
      <w:lvlText w:val="•"/>
      <w:lvlJc w:val="left"/>
      <w:pPr>
        <w:ind w:left="6504" w:hanging="360"/>
      </w:pPr>
      <w:rPr>
        <w:rFonts w:hint="default"/>
        <w:lang w:val="es-ES" w:eastAsia="en-US" w:bidi="ar-SA"/>
      </w:rPr>
    </w:lvl>
    <w:lvl w:ilvl="8" w:tplc="A1CEF0B2">
      <w:numFmt w:val="bullet"/>
      <w:lvlText w:val="•"/>
      <w:lvlJc w:val="left"/>
      <w:pPr>
        <w:ind w:left="7330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7B722682"/>
    <w:multiLevelType w:val="hybridMultilevel"/>
    <w:tmpl w:val="21925BC8"/>
    <w:lvl w:ilvl="0" w:tplc="64EE595A">
      <w:start w:val="1"/>
      <w:numFmt w:val="lowerLetter"/>
      <w:lvlText w:val="%1)"/>
      <w:lvlJc w:val="left"/>
      <w:pPr>
        <w:ind w:left="229" w:hanging="2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4C6EAC90">
      <w:numFmt w:val="bullet"/>
      <w:lvlText w:val="•"/>
      <w:lvlJc w:val="left"/>
      <w:pPr>
        <w:ind w:left="1110" w:hanging="228"/>
      </w:pPr>
      <w:rPr>
        <w:rFonts w:hint="default"/>
        <w:lang w:val="es-ES" w:eastAsia="en-US" w:bidi="ar-SA"/>
      </w:rPr>
    </w:lvl>
    <w:lvl w:ilvl="2" w:tplc="C28CE8CA">
      <w:numFmt w:val="bullet"/>
      <w:lvlText w:val="•"/>
      <w:lvlJc w:val="left"/>
      <w:pPr>
        <w:ind w:left="2001" w:hanging="228"/>
      </w:pPr>
      <w:rPr>
        <w:rFonts w:hint="default"/>
        <w:lang w:val="es-ES" w:eastAsia="en-US" w:bidi="ar-SA"/>
      </w:rPr>
    </w:lvl>
    <w:lvl w:ilvl="3" w:tplc="40B6ED9C">
      <w:numFmt w:val="bullet"/>
      <w:lvlText w:val="•"/>
      <w:lvlJc w:val="left"/>
      <w:pPr>
        <w:ind w:left="2891" w:hanging="228"/>
      </w:pPr>
      <w:rPr>
        <w:rFonts w:hint="default"/>
        <w:lang w:val="es-ES" w:eastAsia="en-US" w:bidi="ar-SA"/>
      </w:rPr>
    </w:lvl>
    <w:lvl w:ilvl="4" w:tplc="FE42B4D6">
      <w:numFmt w:val="bullet"/>
      <w:lvlText w:val="•"/>
      <w:lvlJc w:val="left"/>
      <w:pPr>
        <w:ind w:left="3782" w:hanging="228"/>
      </w:pPr>
      <w:rPr>
        <w:rFonts w:hint="default"/>
        <w:lang w:val="es-ES" w:eastAsia="en-US" w:bidi="ar-SA"/>
      </w:rPr>
    </w:lvl>
    <w:lvl w:ilvl="5" w:tplc="F73C42D2">
      <w:numFmt w:val="bullet"/>
      <w:lvlText w:val="•"/>
      <w:lvlJc w:val="left"/>
      <w:pPr>
        <w:ind w:left="4672" w:hanging="228"/>
      </w:pPr>
      <w:rPr>
        <w:rFonts w:hint="default"/>
        <w:lang w:val="es-ES" w:eastAsia="en-US" w:bidi="ar-SA"/>
      </w:rPr>
    </w:lvl>
    <w:lvl w:ilvl="6" w:tplc="EB244E32">
      <w:numFmt w:val="bullet"/>
      <w:lvlText w:val="•"/>
      <w:lvlJc w:val="left"/>
      <w:pPr>
        <w:ind w:left="5563" w:hanging="228"/>
      </w:pPr>
      <w:rPr>
        <w:rFonts w:hint="default"/>
        <w:lang w:val="es-ES" w:eastAsia="en-US" w:bidi="ar-SA"/>
      </w:rPr>
    </w:lvl>
    <w:lvl w:ilvl="7" w:tplc="22BAAFB0">
      <w:numFmt w:val="bullet"/>
      <w:lvlText w:val="•"/>
      <w:lvlJc w:val="left"/>
      <w:pPr>
        <w:ind w:left="6453" w:hanging="228"/>
      </w:pPr>
      <w:rPr>
        <w:rFonts w:hint="default"/>
        <w:lang w:val="es-ES" w:eastAsia="en-US" w:bidi="ar-SA"/>
      </w:rPr>
    </w:lvl>
    <w:lvl w:ilvl="8" w:tplc="7C006D84">
      <w:numFmt w:val="bullet"/>
      <w:lvlText w:val="•"/>
      <w:lvlJc w:val="left"/>
      <w:pPr>
        <w:ind w:left="7344" w:hanging="228"/>
      </w:pPr>
      <w:rPr>
        <w:rFonts w:hint="default"/>
        <w:lang w:val="es-ES" w:eastAsia="en-US" w:bidi="ar-SA"/>
      </w:rPr>
    </w:lvl>
  </w:abstractNum>
  <w:num w:numId="1" w16cid:durableId="968054505">
    <w:abstractNumId w:val="5"/>
  </w:num>
  <w:num w:numId="2" w16cid:durableId="115371369">
    <w:abstractNumId w:val="0"/>
  </w:num>
  <w:num w:numId="3" w16cid:durableId="396439472">
    <w:abstractNumId w:val="2"/>
  </w:num>
  <w:num w:numId="4" w16cid:durableId="921569494">
    <w:abstractNumId w:val="4"/>
  </w:num>
  <w:num w:numId="5" w16cid:durableId="1472332785">
    <w:abstractNumId w:val="1"/>
  </w:num>
  <w:num w:numId="6" w16cid:durableId="19570625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3CE"/>
    <w:rsid w:val="00012550"/>
    <w:rsid w:val="00042C22"/>
    <w:rsid w:val="00077973"/>
    <w:rsid w:val="00085AAA"/>
    <w:rsid w:val="00085BF3"/>
    <w:rsid w:val="000C6AD3"/>
    <w:rsid w:val="00123A86"/>
    <w:rsid w:val="0016556B"/>
    <w:rsid w:val="001925EB"/>
    <w:rsid w:val="001A3F20"/>
    <w:rsid w:val="001A420D"/>
    <w:rsid w:val="001B2017"/>
    <w:rsid w:val="001E7CAF"/>
    <w:rsid w:val="00224EA5"/>
    <w:rsid w:val="0025369C"/>
    <w:rsid w:val="00273E1D"/>
    <w:rsid w:val="00276286"/>
    <w:rsid w:val="002D520A"/>
    <w:rsid w:val="00317A57"/>
    <w:rsid w:val="003247EE"/>
    <w:rsid w:val="00336826"/>
    <w:rsid w:val="00346CB6"/>
    <w:rsid w:val="00365809"/>
    <w:rsid w:val="003A438C"/>
    <w:rsid w:val="003C1764"/>
    <w:rsid w:val="0040680C"/>
    <w:rsid w:val="00412372"/>
    <w:rsid w:val="00413F5E"/>
    <w:rsid w:val="0041495C"/>
    <w:rsid w:val="00414D80"/>
    <w:rsid w:val="0048178A"/>
    <w:rsid w:val="005062EB"/>
    <w:rsid w:val="00523414"/>
    <w:rsid w:val="00523AF1"/>
    <w:rsid w:val="00531D4D"/>
    <w:rsid w:val="00565AEB"/>
    <w:rsid w:val="005A1C69"/>
    <w:rsid w:val="005C32CE"/>
    <w:rsid w:val="005C7059"/>
    <w:rsid w:val="0067166B"/>
    <w:rsid w:val="00677567"/>
    <w:rsid w:val="006821A7"/>
    <w:rsid w:val="00683F41"/>
    <w:rsid w:val="006B0057"/>
    <w:rsid w:val="007123AD"/>
    <w:rsid w:val="00725ACE"/>
    <w:rsid w:val="007573F8"/>
    <w:rsid w:val="00762748"/>
    <w:rsid w:val="00786957"/>
    <w:rsid w:val="007A5B4B"/>
    <w:rsid w:val="007C4F0D"/>
    <w:rsid w:val="007D63CE"/>
    <w:rsid w:val="00820603"/>
    <w:rsid w:val="00822299"/>
    <w:rsid w:val="008301CE"/>
    <w:rsid w:val="00834488"/>
    <w:rsid w:val="008509EC"/>
    <w:rsid w:val="008912A7"/>
    <w:rsid w:val="008B0101"/>
    <w:rsid w:val="008C42EE"/>
    <w:rsid w:val="00925919"/>
    <w:rsid w:val="00931F9D"/>
    <w:rsid w:val="009F7DEE"/>
    <w:rsid w:val="00A37787"/>
    <w:rsid w:val="00A56D79"/>
    <w:rsid w:val="00A672BD"/>
    <w:rsid w:val="00AB35F6"/>
    <w:rsid w:val="00AF1F15"/>
    <w:rsid w:val="00B05C5F"/>
    <w:rsid w:val="00B12161"/>
    <w:rsid w:val="00B2508F"/>
    <w:rsid w:val="00B30160"/>
    <w:rsid w:val="00B33A72"/>
    <w:rsid w:val="00BC3D96"/>
    <w:rsid w:val="00BD1856"/>
    <w:rsid w:val="00BD247D"/>
    <w:rsid w:val="00BE0ED0"/>
    <w:rsid w:val="00C22B33"/>
    <w:rsid w:val="00C44760"/>
    <w:rsid w:val="00C801D8"/>
    <w:rsid w:val="00CC485C"/>
    <w:rsid w:val="00CC58E0"/>
    <w:rsid w:val="00CC7F3A"/>
    <w:rsid w:val="00CD720F"/>
    <w:rsid w:val="00D60E66"/>
    <w:rsid w:val="00D93D3B"/>
    <w:rsid w:val="00DE742B"/>
    <w:rsid w:val="00E126FD"/>
    <w:rsid w:val="00E74061"/>
    <w:rsid w:val="00E91217"/>
    <w:rsid w:val="00ED5628"/>
    <w:rsid w:val="00F26EBA"/>
    <w:rsid w:val="00F45E7D"/>
    <w:rsid w:val="00F72074"/>
    <w:rsid w:val="00FD0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76B5A11"/>
  <w15:docId w15:val="{19275B69-E5E7-42AD-9996-F11BA1135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8301CE"/>
    <w:pPr>
      <w:keepNext/>
      <w:keepLines/>
      <w:widowControl/>
      <w:autoSpaceDE/>
      <w:autoSpaceDN/>
      <w:spacing w:before="480" w:after="120"/>
      <w:outlineLvl w:val="0"/>
    </w:pPr>
    <w:rPr>
      <w:b/>
      <w:sz w:val="48"/>
      <w:szCs w:val="48"/>
      <w:lang w:val="es-CO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126F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2" w:hanging="227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FD026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0263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FD026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0263"/>
    <w:rPr>
      <w:rFonts w:ascii="Times New Roman" w:eastAsia="Times New Roman" w:hAnsi="Times New Roman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8301CE"/>
    <w:rPr>
      <w:rFonts w:ascii="Times New Roman" w:eastAsia="Times New Roman" w:hAnsi="Times New Roman" w:cs="Times New Roman"/>
      <w:b/>
      <w:sz w:val="48"/>
      <w:szCs w:val="48"/>
      <w:lang w:val="es-CO" w:eastAsia="es-MX"/>
    </w:rPr>
  </w:style>
  <w:style w:type="character" w:customStyle="1" w:styleId="SinespaciadoCar">
    <w:name w:val="Sin espaciado Car"/>
    <w:link w:val="Sinespaciado"/>
    <w:uiPriority w:val="1"/>
    <w:locked/>
    <w:rsid w:val="00A37787"/>
  </w:style>
  <w:style w:type="paragraph" w:styleId="Sinespaciado">
    <w:name w:val="No Spacing"/>
    <w:link w:val="SinespaciadoCar"/>
    <w:uiPriority w:val="1"/>
    <w:qFormat/>
    <w:rsid w:val="00A37787"/>
    <w:pPr>
      <w:widowControl/>
      <w:autoSpaceDE/>
      <w:autoSpaceDN/>
    </w:pPr>
  </w:style>
  <w:style w:type="paragraph" w:customStyle="1" w:styleId="Default">
    <w:name w:val="Default"/>
    <w:rsid w:val="007C4F0D"/>
    <w:pPr>
      <w:widowControl/>
      <w:adjustRightInd w:val="0"/>
    </w:pPr>
    <w:rPr>
      <w:rFonts w:ascii="Arial Narrow" w:hAnsi="Arial Narrow" w:cs="Arial Narrow"/>
      <w:color w:val="000000"/>
      <w:sz w:val="24"/>
      <w:szCs w:val="24"/>
      <w:lang w:val="es-CO"/>
    </w:rPr>
  </w:style>
  <w:style w:type="character" w:customStyle="1" w:styleId="Ttulo2Car">
    <w:name w:val="Título 2 Car"/>
    <w:basedOn w:val="Fuentedeprrafopredeter"/>
    <w:link w:val="Ttulo2"/>
    <w:uiPriority w:val="9"/>
    <w:rsid w:val="00E126F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/>
    </w:rPr>
  </w:style>
  <w:style w:type="paragraph" w:styleId="Ttulo">
    <w:name w:val="Title"/>
    <w:basedOn w:val="Normal"/>
    <w:link w:val="TtuloCar"/>
    <w:uiPriority w:val="1"/>
    <w:qFormat/>
    <w:rsid w:val="00683F41"/>
    <w:pPr>
      <w:ind w:right="112"/>
      <w:jc w:val="center"/>
    </w:pPr>
    <w:rPr>
      <w:rFonts w:ascii="Arial" w:eastAsia="Arial" w:hAnsi="Arial" w:cs="Arial"/>
      <w:b/>
      <w:bCs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1"/>
    <w:rsid w:val="00683F41"/>
    <w:rPr>
      <w:rFonts w:ascii="Arial" w:eastAsia="Arial" w:hAnsi="Arial" w:cs="Arial"/>
      <w:b/>
      <w:bCs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539932-3910-42F9-A442-288471F2A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403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CAROLINA RIVEROS BEJARANO</dc:creator>
  <cp:lastModifiedBy>David Garzón</cp:lastModifiedBy>
  <cp:revision>2</cp:revision>
  <dcterms:created xsi:type="dcterms:W3CDTF">2025-06-06T20:27:00Z</dcterms:created>
  <dcterms:modified xsi:type="dcterms:W3CDTF">2025-06-06T20:27:00Z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2025-03-07T00:00:00Z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2025-03-09T00:00:00Z</vt:filetime>
  </property>
  <property fmtid="{D5CDD505-2E9C-101B-9397-08002B2CF9AE}" pid="5" name="Producer">
    <vt:lpwstr>Microsoft® Word para Microsoft 365</vt:lpwstr>
  </property>
</Properties>
</file>